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A" w:rsidRPr="00B92373" w:rsidRDefault="005A2B8A" w:rsidP="005A2B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23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Основные виды </w:t>
      </w:r>
      <w:proofErr w:type="gramStart"/>
      <w:r w:rsidRPr="00B923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контроля за</w:t>
      </w:r>
      <w:proofErr w:type="gramEnd"/>
      <w:r w:rsidRPr="00B923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соблюдением требований охраны труда</w:t>
      </w:r>
    </w:p>
    <w:p w:rsidR="00C936AA" w:rsidRPr="00B92373" w:rsidRDefault="00C936AA" w:rsidP="00B923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К основным видам </w:t>
      </w:r>
      <w:proofErr w:type="gramStart"/>
      <w:r w:rsidRPr="00B92373">
        <w:rPr>
          <w:sz w:val="28"/>
          <w:szCs w:val="28"/>
        </w:rPr>
        <w:t>контроля за</w:t>
      </w:r>
      <w:proofErr w:type="gramEnd"/>
      <w:r w:rsidRPr="00B92373">
        <w:rPr>
          <w:sz w:val="28"/>
          <w:szCs w:val="28"/>
        </w:rPr>
        <w:t xml:space="preserve"> соблюдением требований охраны труда в организации относятся: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безопасной эксплуатацией зданий, сооружений, оборудования, соблюдением работниками технологических инструкций, применяемыми в производстве инструментами, сырьем и материалами; </w:t>
      </w:r>
      <w:r w:rsidRPr="00B92373">
        <w:rPr>
          <w:sz w:val="28"/>
          <w:szCs w:val="28"/>
        </w:rPr>
        <w:br/>
        <w:t>— контроль за уровнем воздействия вредных или опасных производственных факторов на рабочих местах;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обучением безопасным методам и приемам выполнения работ по охране труда, оказанию первой помощи при несчастных случаях на производстве;</w:t>
      </w:r>
      <w:r w:rsidRPr="00B92373">
        <w:rPr>
          <w:sz w:val="28"/>
          <w:szCs w:val="28"/>
        </w:rPr>
        <w:br/>
        <w:t>— контроль за расходованием средств, выделяемых на проведение мероприятий по улучшению условий и охраны труда;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проведением обязательных предварительных (при поступлении на работу) и периодических (в течение трудовой деятельности) медицинских осмотров (обследований);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режимом труда и отдыха;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соблюдением правил внутреннего трудового распорядка;</w:t>
      </w:r>
      <w:r w:rsidRPr="00B92373">
        <w:rPr>
          <w:sz w:val="28"/>
          <w:szCs w:val="28"/>
        </w:rPr>
        <w:br/>
        <w:t>— контроль за правильностью обеспечения и применения средств индивидуальной и коллективной защиты;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>— контроль за санитарно-бытовым и лечебно-профилактическим обслуживанием;</w:t>
      </w:r>
      <w:r w:rsidRPr="00B92373">
        <w:rPr>
          <w:sz w:val="28"/>
          <w:szCs w:val="28"/>
        </w:rPr>
        <w:br/>
        <w:t xml:space="preserve">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проведением специальной оценки условий труда;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92373">
        <w:rPr>
          <w:sz w:val="28"/>
          <w:szCs w:val="28"/>
        </w:rPr>
        <w:t>— контроль за принятием необходимых мер по сохранению жизни и здоровья при возникновении аварийных ситуаций, в том числе осуществлении надлежащих мер по оказанию первой помощи пострадавшим;</w:t>
      </w:r>
      <w:r w:rsidRPr="00B92373">
        <w:rPr>
          <w:sz w:val="28"/>
          <w:szCs w:val="28"/>
        </w:rPr>
        <w:br/>
        <w:t>— контроль за своевременным проведением расследования и учета несчастных случаев на производстве и профессиональных заболеваний, выполнением мероприятий по устранению причин происшедших несчастных случаев, а также возмещением вреда, причиненного увечьем, профессиональным заболеванием пострадавшим;</w:t>
      </w:r>
      <w:proofErr w:type="gramEnd"/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 —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выполнением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 xml:space="preserve">       </w:t>
      </w:r>
      <w:proofErr w:type="gramStart"/>
      <w:r w:rsidRPr="00B92373">
        <w:rPr>
          <w:sz w:val="28"/>
          <w:szCs w:val="28"/>
        </w:rPr>
        <w:t>Контроль за</w:t>
      </w:r>
      <w:proofErr w:type="gramEnd"/>
      <w:r w:rsidRPr="00B92373">
        <w:rPr>
          <w:sz w:val="28"/>
          <w:szCs w:val="28"/>
        </w:rPr>
        <w:t xml:space="preserve"> соблюдением требований охраны труда обеспечивается:</w:t>
      </w:r>
      <w:r w:rsidRPr="00B92373">
        <w:rPr>
          <w:sz w:val="28"/>
          <w:szCs w:val="28"/>
        </w:rPr>
        <w:br/>
        <w:t>— разработкой и утверждением распорядительных документов организации о назначении должностных лиц, ответственных за безопасную эксплуатацию зданий и сооружений, электрохозяйства, сосудов, работающих под давлением, паровых и водогрейных котлов, газового хозяйства и иного оборудования;</w:t>
      </w:r>
      <w:r w:rsidRPr="00B92373">
        <w:rPr>
          <w:sz w:val="28"/>
          <w:szCs w:val="28"/>
        </w:rPr>
        <w:br/>
        <w:t xml:space="preserve">— составлением и выполнением графиков проведения соответствующими службами необходимых испытаний и технических освидетельствований </w:t>
      </w:r>
      <w:r w:rsidRPr="00B92373">
        <w:rPr>
          <w:sz w:val="28"/>
          <w:szCs w:val="28"/>
        </w:rPr>
        <w:lastRenderedPageBreak/>
        <w:t>оборудования, машин и механизмов (при их наличии), предохранительных приспособлений и защитных устройств, осмотров зданий и сооружений;</w:t>
      </w:r>
      <w:r w:rsidRPr="00B92373">
        <w:rPr>
          <w:sz w:val="28"/>
          <w:szCs w:val="28"/>
        </w:rPr>
        <w:br/>
        <w:t>— применением приборов, инструментов и оборудования для контроля вредных для здоровья производственных факторов;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>— соблюдением работниками требований проектной, технологической и иной документации, содержащей требования к производственным процессам;</w:t>
      </w:r>
      <w:r w:rsidRPr="00B92373">
        <w:rPr>
          <w:sz w:val="28"/>
          <w:szCs w:val="28"/>
        </w:rPr>
        <w:br/>
        <w:t>— планированием мероприятий по улучшению условий и охраны труда на основе анализа состояния охраны труда, производственного травматизма и профессиональной заболеваемости;</w:t>
      </w:r>
    </w:p>
    <w:p w:rsidR="00C936AA" w:rsidRPr="00B92373" w:rsidRDefault="00C936AA" w:rsidP="00B923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2373">
        <w:rPr>
          <w:sz w:val="28"/>
          <w:szCs w:val="28"/>
        </w:rPr>
        <w:t>— стимулированием безопасности труда: поощрением работников за активную работу по созданию здоровых и безопасных условий труда; привлечением к ответственности работников, виновных в нарушении законодательных и иных нормативных правовых и локальных актов по охране труда.</w:t>
      </w:r>
    </w:p>
    <w:p w:rsidR="00C936AA" w:rsidRDefault="00C936AA" w:rsidP="00B92373">
      <w:pPr>
        <w:pStyle w:val="a3"/>
        <w:spacing w:before="0" w:beforeAutospacing="0" w:after="0" w:afterAutospacing="0"/>
      </w:pPr>
      <w:r>
        <w:t> </w:t>
      </w:r>
    </w:p>
    <w:p w:rsidR="00C936AA" w:rsidRPr="005A2B8A" w:rsidRDefault="00C936AA" w:rsidP="005A2B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65B01" w:rsidRDefault="00865B01"/>
    <w:sectPr w:rsidR="00865B01" w:rsidSect="00865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B8A"/>
    <w:rsid w:val="005A2B8A"/>
    <w:rsid w:val="00865B01"/>
    <w:rsid w:val="00B92373"/>
    <w:rsid w:val="00BF1682"/>
    <w:rsid w:val="00C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1"/>
  </w:style>
  <w:style w:type="paragraph" w:styleId="1">
    <w:name w:val="heading 1"/>
    <w:basedOn w:val="a"/>
    <w:link w:val="10"/>
    <w:uiPriority w:val="9"/>
    <w:qFormat/>
    <w:rsid w:val="005A2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3</cp:revision>
  <dcterms:created xsi:type="dcterms:W3CDTF">2023-01-10T06:39:00Z</dcterms:created>
  <dcterms:modified xsi:type="dcterms:W3CDTF">2023-02-13T09:39:00Z</dcterms:modified>
</cp:coreProperties>
</file>